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20"/>
        </w:rPr>
        <w:t>告“西部计划志愿者”报名者家长书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baseline"/>
        <w:rPr>
          <w:rFonts w:hint="eastAsia" w:ascii="仿宋_GB2312" w:hAnsi="仿宋_GB2312" w:eastAsia="仿宋_GB2312"/>
          <w:b/>
          <w:sz w:val="24"/>
          <w:szCs w:val="24"/>
        </w:rPr>
      </w:pPr>
      <w:r>
        <w:rPr>
          <w:rFonts w:hint="eastAsia" w:ascii="仿宋_GB2312" w:hAnsi="仿宋_GB2312" w:eastAsia="仿宋_GB2312"/>
          <w:b/>
          <w:sz w:val="24"/>
          <w:szCs w:val="24"/>
        </w:rPr>
        <w:t>尊敬的</w:t>
      </w:r>
      <w:r>
        <w:rPr>
          <w:rFonts w:hint="eastAsia" w:ascii="仿宋_GB2312" w:hAnsi="仿宋_GB2312" w:eastAsia="仿宋_GB2312"/>
          <w:b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/>
          <w:b/>
          <w:sz w:val="24"/>
          <w:szCs w:val="24"/>
        </w:rPr>
        <w:t>家长：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_GB2312" w:hAnsi="仿宋_GB2312" w:eastAsia="仿宋_GB2312"/>
          <w:color w:val="FF0000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您好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/>
          <w:sz w:val="24"/>
          <w:szCs w:val="24"/>
        </w:rPr>
        <w:t>我们是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南昌职业大学</w:t>
      </w:r>
      <w:r>
        <w:rPr>
          <w:rFonts w:hint="eastAsia" w:ascii="仿宋_GB2312" w:hAnsi="仿宋_GB2312" w:eastAsia="仿宋_GB2312"/>
          <w:sz w:val="24"/>
          <w:szCs w:val="24"/>
        </w:rPr>
        <w:t>志愿服务西部计划项目管理办公室。受全国大学生志愿服务西部计划项目管理办公室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及江西省</w:t>
      </w:r>
      <w:r>
        <w:rPr>
          <w:rFonts w:hint="eastAsia" w:ascii="仿宋_GB2312" w:hAnsi="仿宋_GB2312" w:eastAsia="仿宋_GB2312"/>
          <w:sz w:val="24"/>
          <w:szCs w:val="24"/>
        </w:rPr>
        <w:t>大学生志愿服务西部计划项目管理办公室委托，我们于近日对报名参加202</w:t>
      </w:r>
      <w:r>
        <w:rPr>
          <w:rFonts w:ascii="仿宋_GB2312" w:hAnsi="仿宋_GB2312" w:eastAsia="仿宋_GB2312"/>
          <w:sz w:val="24"/>
          <w:szCs w:val="24"/>
        </w:rPr>
        <w:t>4</w:t>
      </w:r>
      <w:r>
        <w:rPr>
          <w:rFonts w:hint="eastAsia" w:ascii="仿宋_GB2312" w:hAnsi="仿宋_GB2312" w:eastAsia="仿宋_GB2312"/>
          <w:sz w:val="24"/>
          <w:szCs w:val="24"/>
        </w:rPr>
        <w:t>年大学生志愿服务西部计划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含江西省大学生志愿服务乡村振兴计划）</w:t>
      </w:r>
      <w:r>
        <w:rPr>
          <w:rFonts w:hint="eastAsia" w:ascii="仿宋_GB2312" w:hAnsi="仿宋_GB2312" w:eastAsia="仿宋_GB2312"/>
          <w:sz w:val="24"/>
          <w:szCs w:val="24"/>
        </w:rPr>
        <w:t>的我校应届毕业生进行网上招募，</w:t>
      </w:r>
      <w:r>
        <w:rPr>
          <w:rFonts w:hint="eastAsia" w:ascii="仿宋_GB2312" w:hAnsi="仿宋_GB2312" w:eastAsia="仿宋_GB2312"/>
          <w:b/>
          <w:sz w:val="24"/>
          <w:szCs w:val="24"/>
        </w:rPr>
        <w:t>您的孩子已报名参加“202</w:t>
      </w:r>
      <w:r>
        <w:rPr>
          <w:rFonts w:ascii="仿宋_GB2312" w:hAnsi="仿宋_GB2312" w:eastAsia="仿宋_GB2312"/>
          <w:b/>
          <w:sz w:val="24"/>
          <w:szCs w:val="24"/>
        </w:rPr>
        <w:t>4</w:t>
      </w:r>
      <w:r>
        <w:rPr>
          <w:rFonts w:hint="eastAsia" w:ascii="仿宋_GB2312" w:hAnsi="仿宋_GB2312" w:eastAsia="仿宋_GB2312"/>
          <w:b/>
          <w:sz w:val="24"/>
          <w:szCs w:val="24"/>
        </w:rPr>
        <w:t>年大学生志愿服务西部计划（含江西省大学生志愿服务乡村振兴计划）”</w:t>
      </w:r>
      <w:r>
        <w:rPr>
          <w:rFonts w:hint="eastAsia" w:ascii="仿宋_GB2312" w:hAnsi="仿宋_GB2312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大学生志愿服务西部计划是由团中央、教育部、财政部、人力资源部和社会保障部自2003年起共同组织实施的一项针对应届毕业生的志愿服务项目。我校有志愿者赴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江西省内各市县、四川</w:t>
      </w:r>
      <w:r>
        <w:rPr>
          <w:rFonts w:hint="eastAsia" w:ascii="仿宋_GB2312" w:hAnsi="仿宋_GB2312" w:eastAsia="仿宋_GB2312"/>
          <w:sz w:val="24"/>
          <w:szCs w:val="24"/>
        </w:rPr>
        <w:t>、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贵州</w:t>
      </w:r>
      <w:r>
        <w:rPr>
          <w:rFonts w:hint="eastAsia" w:ascii="仿宋_GB2312" w:hAnsi="仿宋_GB2312" w:eastAsia="仿宋_GB2312"/>
          <w:sz w:val="24"/>
          <w:szCs w:val="24"/>
        </w:rPr>
        <w:t>、新疆和西藏等地开展1-3年的支教、文化宣传、青年工作、法律援助等服务。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为保证202</w:t>
      </w:r>
      <w:r>
        <w:rPr>
          <w:rFonts w:ascii="仿宋_GB2312" w:hAnsi="仿宋_GB2312" w:eastAsia="仿宋_GB2312"/>
          <w:sz w:val="24"/>
          <w:szCs w:val="24"/>
        </w:rPr>
        <w:t>4</w:t>
      </w:r>
      <w:r>
        <w:rPr>
          <w:rFonts w:hint="eastAsia" w:ascii="仿宋_GB2312" w:hAnsi="仿宋_GB2312" w:eastAsia="仿宋_GB2312"/>
          <w:sz w:val="24"/>
          <w:szCs w:val="24"/>
        </w:rPr>
        <w:t>年我校大学生志愿服务西部工作的顺利进行，在此特向您了解情况：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200" w:hanging="220" w:firstLineChars="0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您是否已通过孩子和相关资料了解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“</w:t>
      </w:r>
      <w:r>
        <w:rPr>
          <w:rFonts w:hint="eastAsia" w:ascii="仿宋_GB2312" w:hAnsi="仿宋_GB2312" w:eastAsia="仿宋_GB2312"/>
          <w:sz w:val="24"/>
          <w:szCs w:val="24"/>
        </w:rPr>
        <w:t>大学生志愿服务西部计划项目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/“</w:t>
      </w:r>
      <w:r>
        <w:rPr>
          <w:rFonts w:hint="eastAsia" w:ascii="仿宋_GB2312" w:hAnsi="仿宋_GB2312" w:eastAsia="仿宋_GB2312"/>
          <w:sz w:val="24"/>
          <w:szCs w:val="24"/>
        </w:rPr>
        <w:t>江西省大学生志愿服务乡村振兴计划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”</w:t>
      </w:r>
      <w:r>
        <w:rPr>
          <w:rFonts w:hint="eastAsia" w:ascii="仿宋_GB2312" w:hAnsi="仿宋_GB2312" w:eastAsia="仿宋_GB2312"/>
          <w:sz w:val="24"/>
          <w:szCs w:val="24"/>
        </w:rPr>
        <w:t>的相关情况，并充分理解此次活动的意义和可能存在的各种风险。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 w:firstLine="0" w:firstLineChars="0"/>
        <w:textAlignment w:val="baseline"/>
        <w:rPr>
          <w:rFonts w:hint="eastAsia" w:ascii="仿宋_GB2312"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200" w:hanging="220" w:firstLineChars="0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您是否知晓并支持您的孩子参加“202</w:t>
      </w:r>
      <w:r>
        <w:rPr>
          <w:rFonts w:ascii="仿宋_GB2312" w:hAnsi="仿宋_GB2312" w:eastAsia="仿宋_GB2312"/>
          <w:sz w:val="24"/>
          <w:szCs w:val="24"/>
        </w:rPr>
        <w:t>4</w:t>
      </w:r>
      <w:r>
        <w:rPr>
          <w:rFonts w:hint="eastAsia" w:ascii="仿宋_GB2312" w:hAnsi="仿宋_GB2312" w:eastAsia="仿宋_GB2312"/>
          <w:sz w:val="24"/>
          <w:szCs w:val="24"/>
        </w:rPr>
        <w:t>年大学生志愿服务西部计划项目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含</w:t>
      </w:r>
      <w:r>
        <w:rPr>
          <w:rFonts w:hint="eastAsia" w:ascii="仿宋_GB2312" w:hAnsi="仿宋_GB2312" w:eastAsia="仿宋_GB2312"/>
          <w:sz w:val="24"/>
          <w:szCs w:val="24"/>
        </w:rPr>
        <w:t>江西省大学生志愿服务乡村振兴计划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）</w:t>
      </w:r>
      <w:r>
        <w:rPr>
          <w:rFonts w:ascii="仿宋_GB2312" w:hAnsi="仿宋_GB2312" w:eastAsia="仿宋_GB2312"/>
          <w:sz w:val="24"/>
          <w:szCs w:val="24"/>
        </w:rPr>
        <w:t>”</w:t>
      </w:r>
      <w:r>
        <w:rPr>
          <w:rFonts w:hint="eastAsia" w:ascii="仿宋_GB2312" w:hAnsi="仿宋_GB2312" w:eastAsia="仿宋_GB2312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0" w:leftChars="0" w:firstLine="0" w:firstLineChars="0"/>
        <w:textAlignment w:val="baseline"/>
        <w:rPr>
          <w:rFonts w:hint="eastAsia" w:ascii="仿宋_GB2312"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jc w:val="right"/>
        <w:textAlignment w:val="baseline"/>
        <w:rPr>
          <w:rFonts w:hint="default" w:ascii="仿宋_GB2312" w:hAns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sz w:val="24"/>
          <w:szCs w:val="24"/>
        </w:rPr>
        <w:t>家长签名：</w:t>
      </w:r>
      <w:r>
        <w:rPr>
          <w:rFonts w:hint="eastAsia" w:ascii="仿宋_GB2312" w:hAnsi="仿宋_GB2312" w:eastAsia="仿宋_GB2312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right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b/>
          <w:bCs/>
          <w:sz w:val="24"/>
          <w:szCs w:val="24"/>
        </w:rPr>
        <w:t>联系方式：</w:t>
      </w:r>
      <w:r>
        <w:rPr>
          <w:rFonts w:hint="eastAsia" w:ascii="仿宋_GB2312" w:hAnsi="仿宋_GB2312" w:eastAsia="仿宋_GB2312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_GB2312" w:hAnsi="仿宋_GB2312" w:eastAsia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/>
          <w:sz w:val="24"/>
          <w:szCs w:val="24"/>
        </w:rPr>
        <w:t>大学生志愿服务西部，离不开家庭的支持和付出，在此特向您表示衷心的感谢和诚挚的祝福</w:t>
      </w:r>
      <w:r>
        <w:rPr>
          <w:rFonts w:hint="eastAsia" w:ascii="仿宋_GB2312" w:hAnsi="仿宋_GB2312" w:eastAsia="仿宋_GB2312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baseline"/>
        <w:rPr>
          <w:rFonts w:hint="eastAsia" w:ascii="仿宋_GB2312" w:hAnsi="仿宋_GB2312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105" w:rightChars="50"/>
        <w:jc w:val="right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  <w:lang w:val="en-US" w:eastAsia="zh-CN"/>
        </w:rPr>
        <w:t>南昌职业</w:t>
      </w:r>
      <w:r>
        <w:rPr>
          <w:rFonts w:hint="eastAsia" w:ascii="仿宋_GB2312" w:hAnsi="仿宋_GB2312" w:eastAsia="仿宋_GB2312"/>
          <w:sz w:val="24"/>
          <w:szCs w:val="24"/>
        </w:rPr>
        <w:t>大学西部计划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志愿服务项目管理办公室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525" w:rightChars="250" w:firstLine="4800" w:firstLineChars="2000"/>
        <w:jc w:val="right"/>
        <w:textAlignment w:val="baseline"/>
        <w:rPr>
          <w:rFonts w:hint="eastAsia" w:ascii="仿宋_GB2312" w:hAnsi="仿宋_GB2312" w:eastAsia="仿宋_GB2312"/>
          <w:sz w:val="24"/>
          <w:szCs w:val="24"/>
        </w:rPr>
      </w:pPr>
      <w:r>
        <w:rPr>
          <w:rFonts w:hint="eastAsia" w:ascii="仿宋_GB2312" w:hAnsi="仿宋_GB2312" w:eastAsia="仿宋_GB2312"/>
          <w:sz w:val="24"/>
          <w:szCs w:val="24"/>
        </w:rPr>
        <w:t>202</w:t>
      </w:r>
      <w:r>
        <w:rPr>
          <w:rFonts w:ascii="仿宋_GB2312" w:hAnsi="仿宋_GB2312" w:eastAsia="仿宋_GB2312"/>
          <w:sz w:val="24"/>
          <w:szCs w:val="24"/>
        </w:rPr>
        <w:t>4</w:t>
      </w:r>
      <w:r>
        <w:rPr>
          <w:rFonts w:hint="eastAsia" w:ascii="仿宋_GB2312" w:hAnsi="仿宋_GB2312" w:eastAsia="仿宋_GB2312"/>
          <w:sz w:val="24"/>
          <w:szCs w:val="24"/>
        </w:rPr>
        <w:t>年5月</w:t>
      </w:r>
    </w:p>
    <w:p>
      <w:pPr>
        <w:rPr>
          <w:rFonts w:hint="eastAsia" w:ascii="黑体" w:hAnsi="黑体" w:eastAsia="黑体" w:cs="黑体"/>
          <w:sz w:val="13"/>
          <w:szCs w:val="13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906" w:h="16838"/>
      <w:pgMar w:top="1440" w:right="1800" w:bottom="1118" w:left="1800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D7F9CC-8C9E-4F0D-96B9-32AEE254C36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DA5DD9F-3B82-413E-B038-0B92BF1315C8}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7EDB5F3-606C-4765-AC30-74E89F7856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07F9B14-47F7-4B04-9CB6-0B35E5BB50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F14B7"/>
    <w:multiLevelType w:val="multilevel"/>
    <w:tmpl w:val="39EF14B7"/>
    <w:lvl w:ilvl="0" w:tentative="0">
      <w:start w:val="1"/>
      <w:numFmt w:val="decimal"/>
      <w:suff w:val="nothing"/>
      <w:lvlText w:val="%1)"/>
      <w:lvlJc w:val="left"/>
      <w:pPr>
        <w:ind w:left="10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GZlNzFjMTBkNGM3NGYxNmJkMzAzNGE2YzYzZGEifQ=="/>
  </w:docVars>
  <w:rsids>
    <w:rsidRoot w:val="3C715137"/>
    <w:rsid w:val="003A0914"/>
    <w:rsid w:val="027E2898"/>
    <w:rsid w:val="07807554"/>
    <w:rsid w:val="0F772EC6"/>
    <w:rsid w:val="1037079D"/>
    <w:rsid w:val="122327EF"/>
    <w:rsid w:val="1382143C"/>
    <w:rsid w:val="156758B0"/>
    <w:rsid w:val="159607B2"/>
    <w:rsid w:val="17BB2725"/>
    <w:rsid w:val="268D0EEE"/>
    <w:rsid w:val="2BA016C4"/>
    <w:rsid w:val="31B01FC3"/>
    <w:rsid w:val="32A970B0"/>
    <w:rsid w:val="354F2519"/>
    <w:rsid w:val="357A536D"/>
    <w:rsid w:val="36AA5AEC"/>
    <w:rsid w:val="3840496A"/>
    <w:rsid w:val="3C715137"/>
    <w:rsid w:val="3CF4361D"/>
    <w:rsid w:val="43D17451"/>
    <w:rsid w:val="46E945F4"/>
    <w:rsid w:val="4EC20FFE"/>
    <w:rsid w:val="578F06BB"/>
    <w:rsid w:val="5E775B46"/>
    <w:rsid w:val="62E3251F"/>
    <w:rsid w:val="62F6339C"/>
    <w:rsid w:val="69C2222A"/>
    <w:rsid w:val="69DF593D"/>
    <w:rsid w:val="6B170353"/>
    <w:rsid w:val="76292D22"/>
    <w:rsid w:val="792A7048"/>
    <w:rsid w:val="7A763E53"/>
    <w:rsid w:val="7AF1296F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 w:val="0"/>
      <w:adjustRightInd w:val="0"/>
      <w:snapToGrid w:val="0"/>
      <w:spacing w:line="560" w:lineRule="exact"/>
      <w:jc w:val="both"/>
    </w:pPr>
    <w:rPr>
      <w:rFonts w:ascii="Calibri" w:hAnsi="Calibri" w:eastAsia="仿宋_GB2312" w:cs="宋体"/>
      <w:kern w:val="2"/>
      <w:sz w:val="32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next w:val="7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正文-公1"/>
    <w:next w:val="6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color w:val="000000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MingLiU" w:hAnsi="MingLiU" w:eastAsia="MingLiU" w:cs="MingLiU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4310</Words>
  <Characters>4519</Characters>
  <Lines>0</Lines>
  <Paragraphs>0</Paragraphs>
  <TotalTime>1</TotalTime>
  <ScaleCrop>false</ScaleCrop>
  <LinksUpToDate>false</LinksUpToDate>
  <CharactersWithSpaces>4553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2023-06-02T00:30:00Z</dcterms:created>
  <dc:creator>煮熟的鸭子</dc:creator>
  <cp:lastModifiedBy>心星相伴</cp:lastModifiedBy>
  <cp:lastPrinted>2023-06-02T07:59:00Z</cp:lastPrinted>
  <dcterms:modified xsi:type="dcterms:W3CDTF">2024-05-08T06:33:35Z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B3C29C55CBFE4CBB983BB5094EB30554_13</vt:lpwstr>
  </property>
</Properties>
</file>